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entury Gothic" w:cs="Century Gothic" w:eastAsia="Century Gothic" w:hAnsi="Century Gothic"/>
          <w:sz w:val="52"/>
          <w:szCs w:val="52"/>
        </w:rPr>
      </w:pPr>
      <w:r w:rsidDel="00000000" w:rsidR="00000000" w:rsidRPr="00000000">
        <w:rPr>
          <w:rFonts w:ascii="Century Gothic" w:cs="Century Gothic" w:eastAsia="Century Gothic" w:hAnsi="Century Gothic"/>
          <w:sz w:val="52"/>
          <w:szCs w:val="52"/>
          <w:rtl w:val="0"/>
        </w:rPr>
        <w:t xml:space="preserve">Valley Inquiry Charter School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431800</wp:posOffset>
                </wp:positionV>
                <wp:extent cx="6848475" cy="22225"/>
                <wp:effectExtent b="0" l="0" r="0" t="0"/>
                <wp:wrapNone/>
                <wp:docPr id="2" name=""/>
                <a:graphic>
                  <a:graphicData uri="http://schemas.microsoft.com/office/word/2010/wordprocessingShape">
                    <wps:wsp>
                      <wps:cNvCnPr/>
                      <wps:spPr>
                        <a:xfrm>
                          <a:off x="1926525" y="3780000"/>
                          <a:ext cx="6838950" cy="0"/>
                        </a:xfrm>
                        <a:prstGeom prst="straightConnector1">
                          <a:avLst/>
                        </a:prstGeom>
                        <a:noFill/>
                        <a:ln cap="flat" cmpd="sng" w="9525">
                          <a:solidFill>
                            <a:srgbClr val="4472C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431800</wp:posOffset>
                </wp:positionV>
                <wp:extent cx="6848475" cy="2222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48475" cy="22225"/>
                        </a:xfrm>
                        <a:prstGeom prst="rect"/>
                        <a:ln/>
                      </pic:spPr>
                    </pic:pic>
                  </a:graphicData>
                </a:graphic>
              </wp:anchor>
            </w:drawing>
          </mc:Fallback>
        </mc:AlternateContent>
      </w:r>
    </w:p>
    <w:p w:rsidR="00000000" w:rsidDel="00000000" w:rsidP="00000000" w:rsidRDefault="00000000" w:rsidRPr="00000000" w14:paraId="00000002">
      <w:pPr>
        <w:spacing w:after="160" w:line="259"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Special Board Meeting Minutes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6858000" cy="38100"/>
                <wp:effectExtent b="0" l="0" r="0" t="0"/>
                <wp:wrapNone/>
                <wp:docPr id="1" name=""/>
                <a:graphic>
                  <a:graphicData uri="http://schemas.microsoft.com/office/word/2010/wordprocessingShape">
                    <wps:wsp>
                      <wps:cNvCnPr/>
                      <wps:spPr>
                        <a:xfrm>
                          <a:off x="1926525" y="3780000"/>
                          <a:ext cx="6838950" cy="0"/>
                        </a:xfrm>
                        <a:prstGeom prst="straightConnector1">
                          <a:avLst/>
                        </a:prstGeom>
                        <a:noFill/>
                        <a:ln cap="flat" cmpd="sng" w="19050">
                          <a:solidFill>
                            <a:srgbClr val="4472C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6858000" cy="381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58000" cy="38100"/>
                        </a:xfrm>
                        <a:prstGeom prst="rect"/>
                        <a:ln/>
                      </pic:spPr>
                    </pic:pic>
                  </a:graphicData>
                </a:graphic>
              </wp:anchor>
            </w:drawing>
          </mc:Fallback>
        </mc:AlternateContent>
      </w:r>
    </w:p>
    <w:p w:rsidR="00000000" w:rsidDel="00000000" w:rsidP="00000000" w:rsidRDefault="00000000" w:rsidRPr="00000000" w14:paraId="00000003">
      <w:pPr>
        <w:spacing w:after="160" w:line="259" w:lineRule="auto"/>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March 20th, 2023 |Virtual Meeting, 6:30pm</w:t>
      </w:r>
    </w:p>
    <w:p w:rsidR="00000000" w:rsidDel="00000000" w:rsidP="00000000" w:rsidRDefault="00000000" w:rsidRPr="00000000" w14:paraId="00000004">
      <w:pPr>
        <w:spacing w:after="12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Board Members</w:t>
        <w:tab/>
        <w:tab/>
        <w:tab/>
        <w:tab/>
        <w:tab/>
        <w:tab/>
        <w:t xml:space="preserve">Instructors/Staff/Other:</w:t>
      </w:r>
    </w:p>
    <w:p w:rsidR="00000000" w:rsidDel="00000000" w:rsidP="00000000" w:rsidRDefault="00000000" w:rsidRPr="00000000" w14:paraId="00000005">
      <w:pPr>
        <w:spacing w:after="12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20"/>
          <w:szCs w:val="20"/>
          <w:rtl w:val="0"/>
        </w:rPr>
        <w:t xml:space="preserve">Board President &amp; Chair</w:t>
        <w:tab/>
        <w:t xml:space="preserve">Ken Slough </w:t>
        <w:tab/>
        <w:t xml:space="preserve">                      </w:t>
      </w:r>
      <w:r w:rsidDel="00000000" w:rsidR="00000000" w:rsidRPr="00000000">
        <w:rPr>
          <w:rtl w:val="0"/>
        </w:rPr>
      </w:r>
    </w:p>
    <w:p w:rsidR="00000000" w:rsidDel="00000000" w:rsidP="00000000" w:rsidRDefault="00000000" w:rsidRPr="00000000" w14:paraId="00000006">
      <w:pPr>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Vice Chair</w:t>
        <w:tab/>
        <w:tab/>
        <w:tab/>
        <w:t xml:space="preserve">BJ Foster</w:t>
        <w:tab/>
        <w:tab/>
        <w:t xml:space="preserve">         </w:t>
      </w:r>
    </w:p>
    <w:p w:rsidR="00000000" w:rsidDel="00000000" w:rsidP="00000000" w:rsidRDefault="00000000" w:rsidRPr="00000000" w14:paraId="00000007">
      <w:pPr>
        <w:spacing w:after="120" w:line="24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20"/>
          <w:szCs w:val="20"/>
          <w:rtl w:val="0"/>
        </w:rPr>
        <w:t xml:space="preserve">Treasurer</w:t>
        <w:tab/>
        <w:tab/>
        <w:tab/>
        <w:t xml:space="preserve">James Carter</w:t>
        <w:tab/>
        <w:tab/>
        <w:t xml:space="preserve">         </w:t>
      </w:r>
      <w:r w:rsidDel="00000000" w:rsidR="00000000" w:rsidRPr="00000000">
        <w:rPr>
          <w:rtl w:val="0"/>
        </w:rPr>
      </w:r>
    </w:p>
    <w:p w:rsidR="00000000" w:rsidDel="00000000" w:rsidP="00000000" w:rsidRDefault="00000000" w:rsidRPr="00000000" w14:paraId="00000008">
      <w:pPr>
        <w:spacing w:after="12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20"/>
          <w:szCs w:val="20"/>
          <w:rtl w:val="0"/>
        </w:rPr>
        <w:t xml:space="preserve">Secretary</w:t>
        <w:tab/>
        <w:tab/>
        <w:tab/>
        <w:t xml:space="preserve">Kyle McSmith</w:t>
        <w:tab/>
        <w:t xml:space="preserve">     </w:t>
        <w:tab/>
        <w:t xml:space="preserve">        </w:t>
      </w:r>
      <w:r w:rsidDel="00000000" w:rsidR="00000000" w:rsidRPr="00000000">
        <w:rPr>
          <w:rtl w:val="0"/>
        </w:rPr>
      </w:r>
    </w:p>
    <w:p w:rsidR="00000000" w:rsidDel="00000000" w:rsidP="00000000" w:rsidRDefault="00000000" w:rsidRPr="00000000" w14:paraId="00000009">
      <w:pPr>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At-Large</w:t>
        <w:tab/>
        <w:tab/>
        <w:tab/>
        <w:t xml:space="preserve">Terry Rohse</w:t>
        <w:tab/>
        <w:t xml:space="preserve"> </w:t>
        <w:tab/>
        <w:t xml:space="preserve">             </w:t>
      </w:r>
    </w:p>
    <w:p w:rsidR="00000000" w:rsidDel="00000000" w:rsidP="00000000" w:rsidRDefault="00000000" w:rsidRPr="00000000" w14:paraId="0000000A">
      <w:pPr>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At-Large</w:t>
        <w:tab/>
        <w:tab/>
        <w:tab/>
        <w:t xml:space="preserve">Cammi Menager</w:t>
        <w:tab/>
        <w:t xml:space="preserve">         </w:t>
      </w:r>
    </w:p>
    <w:p w:rsidR="00000000" w:rsidDel="00000000" w:rsidP="00000000" w:rsidRDefault="00000000" w:rsidRPr="00000000" w14:paraId="0000000B">
      <w:pPr>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At-Large</w:t>
        <w:tab/>
        <w:tab/>
        <w:tab/>
        <w:t xml:space="preserve">Matthew Reynolds        </w:t>
        <w:tab/>
        <w:t xml:space="preserve"> </w:t>
      </w:r>
    </w:p>
    <w:p w:rsidR="00000000" w:rsidDel="00000000" w:rsidP="00000000" w:rsidRDefault="00000000" w:rsidRPr="00000000" w14:paraId="0000000C">
      <w:pPr>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At-Large</w:t>
        <w:tab/>
        <w:tab/>
        <w:tab/>
        <w:t xml:space="preserve">Vacant</w:t>
        <w:tab/>
        <w:tab/>
        <w:tab/>
        <w:t xml:space="preserve"> </w:t>
      </w:r>
    </w:p>
    <w:p w:rsidR="00000000" w:rsidDel="00000000" w:rsidP="00000000" w:rsidRDefault="00000000" w:rsidRPr="00000000" w14:paraId="0000000D">
      <w:pPr>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At-Large</w:t>
        <w:tab/>
        <w:tab/>
        <w:tab/>
        <w:t xml:space="preserve">Vacant</w:t>
        <w:tab/>
        <w:tab/>
        <w:tab/>
      </w:r>
    </w:p>
    <w:p w:rsidR="00000000" w:rsidDel="00000000" w:rsidP="00000000" w:rsidRDefault="00000000" w:rsidRPr="00000000" w14:paraId="0000000E">
      <w:pPr>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Non-Voting Member</w:t>
        <w:tab/>
        <w:tab/>
        <w:t xml:space="preserve">Craig Harlow, Principal - Not in meeting</w:t>
      </w:r>
    </w:p>
    <w:p w:rsidR="00000000" w:rsidDel="00000000" w:rsidP="00000000" w:rsidRDefault="00000000" w:rsidRPr="00000000" w14:paraId="0000000F">
      <w:pPr>
        <w:spacing w:after="120" w:line="240" w:lineRule="auto"/>
        <w:rPr>
          <w:rFonts w:ascii="Century Gothic" w:cs="Century Gothic" w:eastAsia="Century Gothic" w:hAnsi="Century Gothic"/>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6858000" cy="66675"/>
                <wp:effectExtent b="0" l="0" r="0" t="0"/>
                <wp:wrapNone/>
                <wp:docPr id="4" name=""/>
                <a:graphic>
                  <a:graphicData uri="http://schemas.microsoft.com/office/word/2010/wordprocessingShape">
                    <wps:wsp>
                      <wps:cNvCnPr/>
                      <wps:spPr>
                        <a:xfrm>
                          <a:off x="1926525" y="3756188"/>
                          <a:ext cx="6838950" cy="47625"/>
                        </a:xfrm>
                        <a:prstGeom prst="straightConnector1">
                          <a:avLst/>
                        </a:prstGeom>
                        <a:noFill/>
                        <a:ln cap="flat" cmpd="sng" w="9525">
                          <a:solidFill>
                            <a:srgbClr val="4472C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6858000" cy="66675"/>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858000" cy="66675"/>
                        </a:xfrm>
                        <a:prstGeom prst="rect"/>
                        <a:ln/>
                      </pic:spPr>
                    </pic:pic>
                  </a:graphicData>
                </a:graphic>
              </wp:anchor>
            </w:drawing>
          </mc:Fallback>
        </mc:AlternateContent>
      </w:r>
    </w:p>
    <w:p w:rsidR="00000000" w:rsidDel="00000000" w:rsidP="00000000" w:rsidRDefault="00000000" w:rsidRPr="00000000" w14:paraId="00000010">
      <w:pPr>
        <w:spacing w:after="160" w:line="259"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Meeting Agenda Item Minutes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6858000" cy="38100"/>
                <wp:effectExtent b="0" l="0" r="0" t="0"/>
                <wp:wrapNone/>
                <wp:docPr id="3" name=""/>
                <a:graphic>
                  <a:graphicData uri="http://schemas.microsoft.com/office/word/2010/wordprocessingShape">
                    <wps:wsp>
                      <wps:cNvCnPr/>
                      <wps:spPr>
                        <a:xfrm>
                          <a:off x="1926525" y="3780000"/>
                          <a:ext cx="6838950" cy="0"/>
                        </a:xfrm>
                        <a:prstGeom prst="straightConnector1">
                          <a:avLst/>
                        </a:prstGeom>
                        <a:noFill/>
                        <a:ln cap="flat" cmpd="sng" w="19050">
                          <a:solidFill>
                            <a:srgbClr val="4472C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6858000" cy="381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858000" cy="38100"/>
                        </a:xfrm>
                        <a:prstGeom prst="rect"/>
                        <a:ln/>
                      </pic:spPr>
                    </pic:pic>
                  </a:graphicData>
                </a:graphic>
              </wp:anchor>
            </w:drawing>
          </mc:Fallback>
        </mc:AlternateConten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6:38pm</w:t>
        <w:tab/>
        <w:t xml:space="preserve">Call to Order/Introductions-</w:t>
      </w:r>
      <w:r w:rsidDel="00000000" w:rsidR="00000000" w:rsidRPr="00000000">
        <w:rPr>
          <w:rtl w:val="0"/>
        </w:rPr>
      </w:r>
    </w:p>
    <w:p w:rsidR="00000000" w:rsidDel="00000000" w:rsidP="00000000" w:rsidRDefault="00000000" w:rsidRPr="00000000" w14:paraId="00000012">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Ken called to order and started with the executive session.</w:t>
      </w:r>
    </w:p>
    <w:p w:rsidR="00000000" w:rsidDel="00000000" w:rsidP="00000000" w:rsidRDefault="00000000" w:rsidRPr="00000000" w14:paraId="0000001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6:38pm</w:t>
        <w:tab/>
        <w:t xml:space="preserve">Executive Session Start- </w:t>
      </w:r>
    </w:p>
    <w:p w:rsidR="00000000" w:rsidDel="00000000" w:rsidP="00000000" w:rsidRDefault="00000000" w:rsidRPr="00000000" w14:paraId="00000015">
      <w:pPr>
        <w:spacing w:line="240" w:lineRule="auto"/>
        <w:ind w:left="1440" w:hanging="1440"/>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tl w:val="0"/>
        </w:rPr>
      </w:r>
    </w:p>
    <w:p w:rsidR="00000000" w:rsidDel="00000000" w:rsidP="00000000" w:rsidRDefault="00000000" w:rsidRPr="00000000" w14:paraId="00000016">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7:44pm</w:t>
        <w:tab/>
        <w:t xml:space="preserve">Executive Session Ends- </w:t>
      </w:r>
      <w:r w:rsidDel="00000000" w:rsidR="00000000" w:rsidRPr="00000000">
        <w:rPr>
          <w:rtl w:val="0"/>
        </w:rPr>
      </w:r>
    </w:p>
    <w:p w:rsidR="00000000" w:rsidDel="00000000" w:rsidP="00000000" w:rsidRDefault="00000000" w:rsidRPr="00000000" w14:paraId="00000017">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7:45pm</w:t>
        <w:tab/>
        <w:t xml:space="preserve">School Leadership Positions and Structure Vote-</w:t>
      </w:r>
    </w:p>
    <w:p w:rsidR="00000000" w:rsidDel="00000000" w:rsidP="00000000" w:rsidRDefault="00000000" w:rsidRPr="00000000" w14:paraId="00000019">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Ken described the leadership roles and position structure for the remainder of the school year. He said pending Salem/ Keizer district approval and stipend information. As well as hiring an external consultant position to help with this leadership transition for the school. James made a motion to accept the board hiring an independent external consultant to help with the hiring process for leadership positions, with a max of 10 hrs per week in the help. This would be recorded as an hourly wage. Terry second this. 7 Yes/ 0 No. Unanimous. Terry then made a motion to accept the leadership positions and position structure with the listed staff in those positions for the rest of the school year and provide a pay stipend to these staff members. Pending S/K district approval of the leadership structure. James second this. 7 Yes/ 0 No. Unanimous. B.J. asked Ken how would we find out if the S/K district approves the leadership structure. Ken said now with the vote to go this direction. He will make sure to let Kevin know about VICS direction and to let him know we will be waiting for his approval response. </w:t>
      </w:r>
    </w:p>
    <w:p w:rsidR="00000000" w:rsidDel="00000000" w:rsidP="00000000" w:rsidRDefault="00000000" w:rsidRPr="00000000" w14:paraId="0000001A">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7:52pm</w:t>
        <w:tab/>
        <w:t xml:space="preserve">Meeting Adjourn-</w:t>
      </w:r>
    </w:p>
    <w:p w:rsidR="00000000" w:rsidDel="00000000" w:rsidP="00000000" w:rsidRDefault="00000000" w:rsidRPr="00000000" w14:paraId="0000001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spacing w:after="160" w:line="259" w:lineRule="auto"/>
        <w:ind w:left="720" w:firstLine="0"/>
        <w:rPr/>
      </w:pPr>
      <w:r w:rsidDel="00000000" w:rsidR="00000000" w:rsidRPr="00000000">
        <w:rPr>
          <w:rFonts w:ascii="Century Gothic" w:cs="Century Gothic" w:eastAsia="Century Gothic" w:hAnsi="Century Gothic"/>
          <w:sz w:val="24"/>
          <w:szCs w:val="24"/>
          <w:rtl w:val="0"/>
        </w:rPr>
        <w:t xml:space="preserve">April Board Meeting: Monday, April 10th, 2022 @ 6:30pm. Held in person at VICS.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